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cs="Arial" w:eastAsia="Arial" w:hAnsi="Arial"/>
          <w:b w:val="1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>
          <w:rFonts w:ascii="Arial" w:cs="Arial" w:eastAsia="Arial" w:hAnsi="Arial"/>
          <w:b w:val="1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4"/>
          <w:szCs w:val="24"/>
          <w:rtl w:val="0"/>
        </w:rPr>
        <w:t xml:space="preserve">MÉTODO DE PROTECCIÓN CATÓDICA CONTRA LA CORROSIÓN DE PIEZAS METALICAS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252"/>
          <w:tab w:val="right" w:pos="8504"/>
        </w:tabs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Palabras clave: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Corrosión; Protección catódica</w:t>
      </w:r>
    </w:p>
    <w:p w:rsidR="00000000" w:rsidDel="00000000" w:rsidP="00000000" w:rsidRDefault="00000000" w:rsidRPr="00000000" w14:paraId="00000005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Descripción:</w:t>
      </w:r>
    </w:p>
    <w:p w:rsidR="00000000" w:rsidDel="00000000" w:rsidP="00000000" w:rsidRDefault="00000000" w:rsidRPr="00000000" w14:paraId="00000007">
      <w:pPr>
        <w:tabs>
          <w:tab w:val="center" w:pos="562"/>
          <w:tab w:val="right" w:pos="8504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Esta tecnología, consiste en un método de protección catódica de piezas metálicas, en el cual la pieza a proteger se polariza catódicamente mediante el suministro de energía eléctrica proporcionada por una pila biológica. Muestras protegidas y no protegidas de acero inoxidable fueron ensayadas y comparadas sumergiéndolas en agua marina en forma prolongada, resultando libres de corrosión sólo las protegidas por el método, incluso ante la colonización biológica y formación de biopelículas sobre su superficie. Puede utilizarse para proteger catódicamente y extender la vida útil de componentes metálicos sumergidos en medios acuosos corrosivos, principalmente de acero inoxidable sumergido en agua marina, tales como cañerías y juntas en instalaciones de extracción y transporte de petróleo y gas, cañerías de emisarios de efluentes cloacales submarinos de ciudades costeras, etc.</w:t>
      </w:r>
    </w:p>
    <w:p w:rsidR="00000000" w:rsidDel="00000000" w:rsidP="00000000" w:rsidRDefault="00000000" w:rsidRPr="00000000" w14:paraId="0000000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Aplicaciones:</w:t>
      </w:r>
    </w:p>
    <w:p w:rsidR="00000000" w:rsidDel="00000000" w:rsidP="00000000" w:rsidRDefault="00000000" w:rsidRPr="00000000" w14:paraId="0000000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Protección catódica en cañerías, juntas y componentes metálicos similares sumergidos en medios acuosos corrosivos, pertenecientes a instalaciones petroleras off-shore, cañerías submarinas de líquidos cloacales, estructuras metálicas en agua marina en general.</w:t>
      </w:r>
    </w:p>
    <w:p w:rsidR="00000000" w:rsidDel="00000000" w:rsidP="00000000" w:rsidRDefault="00000000" w:rsidRPr="00000000" w14:paraId="0000000B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pos="4252"/>
          <w:tab w:val="right" w:pos="8504"/>
        </w:tabs>
        <w:spacing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Ventajas:</w:t>
      </w:r>
    </w:p>
    <w:p w:rsidR="00000000" w:rsidDel="00000000" w:rsidP="00000000" w:rsidRDefault="00000000" w:rsidRPr="00000000" w14:paraId="0000000D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 No requiere del suministro externo de energía eléctrica. Esta tecnología utiliza la energía proveniente de la acción catalítica de microorganismos presentes en el sedimento.</w:t>
      </w:r>
    </w:p>
    <w:p w:rsidR="00000000" w:rsidDel="00000000" w:rsidP="00000000" w:rsidRDefault="00000000" w:rsidRPr="00000000" w14:paraId="0000000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  No requiere del recambio periódico de los ánodos por consumo de los mismos.</w:t>
      </w:r>
    </w:p>
    <w:p w:rsidR="00000000" w:rsidDel="00000000" w:rsidP="00000000" w:rsidRDefault="00000000" w:rsidRPr="00000000" w14:paraId="0000000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 Evita la fragilización por hidrógeno que se ocasiona al someter al material a potenciales eléctricos muy por debajo del potencial de corrosión. Esta tecnología polariza la pieza protegida a un potencial variable, que dependerá del material de la pieza y del medio que la rodea.</w:t>
      </w:r>
    </w:p>
    <w:p w:rsidR="00000000" w:rsidDel="00000000" w:rsidP="00000000" w:rsidRDefault="00000000" w:rsidRPr="00000000" w14:paraId="00000010">
      <w:pPr>
        <w:tabs>
          <w:tab w:val="center" w:pos="4252"/>
          <w:tab w:val="right" w:pos="8504"/>
        </w:tabs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 Protege contra ennoblecimiento de los aceros inoxidables provocado por las biopelículas formadas sobre las superficies metálicas.</w:t>
      </w:r>
    </w:p>
    <w:p w:rsidR="00000000" w:rsidDel="00000000" w:rsidP="00000000" w:rsidRDefault="00000000" w:rsidRPr="00000000" w14:paraId="00000011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Estado de desarrollo: </w:t>
      </w:r>
    </w:p>
    <w:p w:rsidR="00000000" w:rsidDel="00000000" w:rsidP="00000000" w:rsidRDefault="00000000" w:rsidRPr="00000000" w14:paraId="0000001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desarrollo concluyó la etapa de prueba de concepto.</w:t>
      </w:r>
    </w:p>
    <w:p w:rsidR="00000000" w:rsidDel="00000000" w:rsidP="00000000" w:rsidRDefault="00000000" w:rsidRPr="00000000" w14:paraId="0000001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Estado de la patente: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Fecha de resolución: 13/12/2006. Resolución Nº AR051039 A1. Patente concedida en Argentina.</w:t>
      </w:r>
    </w:p>
    <w:p w:rsidR="00000000" w:rsidDel="00000000" w:rsidP="00000000" w:rsidRDefault="00000000" w:rsidRPr="00000000" w14:paraId="0000001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Inventor referente: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Dr. Juan Pablo Busalmen</w:t>
      </w:r>
    </w:p>
    <w:p w:rsidR="00000000" w:rsidDel="00000000" w:rsidP="00000000" w:rsidRDefault="00000000" w:rsidRPr="00000000" w14:paraId="00000018">
      <w:pPr>
        <w:tabs>
          <w:tab w:val="center" w:pos="4252"/>
          <w:tab w:val="right" w:pos="8504"/>
        </w:tabs>
        <w:spacing w:after="0" w:line="240" w:lineRule="auto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4252"/>
          <w:tab w:val="right" w:pos="8504"/>
        </w:tabs>
        <w:spacing w:after="0" w:line="240" w:lineRule="auto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4"/>
          <w:szCs w:val="24"/>
          <w:rtl w:val="0"/>
        </w:rPr>
        <w:t xml:space="preserve">Contacto Inventor: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jbusalme@gmail.com</w:t>
        </w:r>
      </w:hyperlink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4252"/>
          <w:tab w:val="right" w:pos="8504"/>
        </w:tabs>
        <w:spacing w:after="0" w:line="240" w:lineRule="auto"/>
        <w:rPr>
          <w:rFonts w:ascii="Arial" w:cs="Arial" w:eastAsia="Arial" w:hAnsi="Arial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4252"/>
          <w:tab w:val="right" w:pos="8504"/>
        </w:tabs>
        <w:spacing w:after="0" w:line="240" w:lineRule="auto"/>
        <w:rPr>
          <w:rFonts w:ascii="Arial" w:cs="Arial" w:eastAsia="Arial" w:hAnsi="Arial"/>
          <w:b w:val="1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4"/>
          <w:szCs w:val="24"/>
          <w:rtl w:val="0"/>
        </w:rPr>
        <w:t xml:space="preserve">Contactos Vinculación INTEMA:</w:t>
      </w:r>
    </w:p>
    <w:p w:rsidR="00000000" w:rsidDel="00000000" w:rsidP="00000000" w:rsidRDefault="00000000" w:rsidRPr="00000000" w14:paraId="0000001C">
      <w:pPr>
        <w:tabs>
          <w:tab w:val="center" w:pos="4252"/>
          <w:tab w:val="right" w:pos="8504"/>
        </w:tabs>
        <w:spacing w:after="0" w:line="240" w:lineRule="auto"/>
        <w:rPr>
          <w:rFonts w:ascii="Arial" w:cs="Arial" w:eastAsia="Arial" w:hAnsi="Arial"/>
          <w:sz w:val="24"/>
          <w:szCs w:val="24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plataforma.tecnologica@intema.gob.ar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 </w:t>
      </w:r>
    </w:p>
    <w:p w:rsidR="00000000" w:rsidDel="00000000" w:rsidP="00000000" w:rsidRDefault="00000000" w:rsidRPr="00000000" w14:paraId="0000001D">
      <w:pPr>
        <w:tabs>
          <w:tab w:val="center" w:pos="4252"/>
          <w:tab w:val="right" w:pos="8504"/>
        </w:tabs>
        <w:spacing w:after="0" w:line="240" w:lineRule="auto"/>
        <w:rPr>
          <w:rFonts w:ascii="Arial" w:cs="Arial" w:eastAsia="Arial" w:hAnsi="Arial"/>
          <w:color w:val="3f91d0"/>
          <w:sz w:val="24"/>
          <w:szCs w:val="24"/>
          <w:highlight w:val="white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highlight w:val="white"/>
            <w:u w:val="single"/>
            <w:rtl w:val="0"/>
          </w:rPr>
          <w:t xml:space="preserve">vinculacion@intema.gob.ar</w:t>
        </w:r>
      </w:hyperlink>
      <w:r w:rsidDel="00000000" w:rsidR="00000000" w:rsidRPr="00000000">
        <w:rPr>
          <w:rFonts w:ascii="Arial" w:cs="Arial" w:eastAsia="Arial" w:hAnsi="Arial"/>
          <w:color w:val="3f91d0"/>
          <w:sz w:val="24"/>
          <w:szCs w:val="24"/>
          <w:highlight w:val="white"/>
          <w:rtl w:val="0"/>
        </w:rPr>
        <w:t xml:space="preserve">; </w:t>
      </w:r>
    </w:p>
    <w:p w:rsidR="00000000" w:rsidDel="00000000" w:rsidP="00000000" w:rsidRDefault="00000000" w:rsidRPr="00000000" w14:paraId="0000001E">
      <w:pPr>
        <w:tabs>
          <w:tab w:val="center" w:pos="4252"/>
          <w:tab w:val="right" w:pos="8504"/>
        </w:tabs>
        <w:spacing w:after="0" w:line="240" w:lineRule="auto"/>
        <w:rPr>
          <w:rFonts w:ascii="Arial" w:cs="Arial" w:eastAsia="Arial" w:hAnsi="Arial"/>
          <w:color w:val="3f91d0"/>
          <w:sz w:val="24"/>
          <w:szCs w:val="24"/>
          <w:highlight w:val="white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highlight w:val="white"/>
            <w:u w:val="single"/>
            <w:rtl w:val="0"/>
          </w:rPr>
          <w:t xml:space="preserve">daniela.pastor@intema.gob.ar</w:t>
        </w:r>
      </w:hyperlink>
      <w:r w:rsidDel="00000000" w:rsidR="00000000" w:rsidRPr="00000000">
        <w:rPr>
          <w:rFonts w:ascii="Arial" w:cs="Arial" w:eastAsia="Arial" w:hAnsi="Arial"/>
          <w:color w:val="3f91d0"/>
          <w:sz w:val="24"/>
          <w:szCs w:val="24"/>
          <w:highlight w:val="white"/>
          <w:rtl w:val="0"/>
        </w:rPr>
        <w:t xml:space="preserve"> </w:t>
      </w:r>
    </w:p>
    <w:sectPr>
      <w:headerReference r:id="rId11" w:type="default"/>
      <w:footerReference r:id="rId12" w:type="default"/>
      <w:pgSz w:h="16840" w:w="11907" w:orient="portrait"/>
      <w:pgMar w:bottom="1134" w:top="1985" w:left="1418" w:right="1134" w:header="56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DE INVESTIGACIONES EN CIENCIA Y TECNOLOGÍA DE MATERIALES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-323846</wp:posOffset>
          </wp:positionH>
          <wp:positionV relativeFrom="paragraph">
            <wp:posOffset>0</wp:posOffset>
          </wp:positionV>
          <wp:extent cx="1419225" cy="581025"/>
          <wp:effectExtent b="0" l="0" r="0" t="0"/>
          <wp:wrapSquare wrapText="bothSides" distB="0" distT="0" distL="114300" distR="11430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9225" cy="5810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5105400</wp:posOffset>
          </wp:positionH>
          <wp:positionV relativeFrom="paragraph">
            <wp:posOffset>4763</wp:posOffset>
          </wp:positionV>
          <wp:extent cx="995016" cy="567052"/>
          <wp:effectExtent b="0" l="0" r="0" t="0"/>
          <wp:wrapSquare wrapText="bothSides" distB="0" distT="0" distL="0" distR="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5016" cy="5670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Av. Colón 10.850 – Tel: +54 223 626 6600</w:t>
    </w:r>
  </w:p>
  <w:p w:rsidR="00000000" w:rsidDel="00000000" w:rsidP="00000000" w:rsidRDefault="00000000" w:rsidRPr="00000000" w14:paraId="00000021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intema@intema.gob.ar – www.intema.gob.ar</w:t>
    </w:r>
  </w:p>
  <w:p w:rsidR="00000000" w:rsidDel="00000000" w:rsidP="00000000" w:rsidRDefault="00000000" w:rsidRPr="00000000" w14:paraId="00000022">
    <w:pP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sz w:val="20"/>
        <w:szCs w:val="20"/>
        <w:rtl w:val="0"/>
      </w:rPr>
      <w:t xml:space="preserve">7600 – MAR DEL PLATA – ARGENTINA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555EA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519EB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82450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2450B"/>
  </w:style>
  <w:style w:type="paragraph" w:styleId="Piedepgina">
    <w:name w:val="footer"/>
    <w:basedOn w:val="Normal"/>
    <w:link w:val="PiedepginaCar"/>
    <w:uiPriority w:val="99"/>
    <w:unhideWhenUsed w:val="1"/>
    <w:rsid w:val="0082450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2450B"/>
  </w:style>
  <w:style w:type="table" w:styleId="Tablaconcuadrcula">
    <w:name w:val="Table Grid"/>
    <w:basedOn w:val="Tablanormal"/>
    <w:uiPriority w:val="39"/>
    <w:rsid w:val="008245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AD693B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daniela.pastor@intema.gob.ar" TargetMode="External"/><Relationship Id="rId12" Type="http://schemas.openxmlformats.org/officeDocument/2006/relationships/footer" Target="footer1.xml"/><Relationship Id="rId9" Type="http://schemas.openxmlformats.org/officeDocument/2006/relationships/hyperlink" Target="mailto:vinculacion@intema.gob.a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busalme@gmail.com" TargetMode="External"/><Relationship Id="rId8" Type="http://schemas.openxmlformats.org/officeDocument/2006/relationships/hyperlink" Target="mailto:plataforma.tecnologica@intema.gob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OzpCvD/8PReSVZKgz9q+6qjwKQ==">AMUW2mVcR47wpnwEoXQ3PcHqccwYXwtxWAVFHWt6HCc14sxMpm1Yy/BdyJMZgyOz68p7JKPXcYY+vTYdSfXAnuK0obe0w3I76Q0kNUT92DBInxwuK/NM+Pc=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2021-04-19T17:42:00Z</dcterms:created>
  <dc:creator>Juan Belmonte</dc:creator>
</cp:coreProperties>
</file>